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C1" w:rsidRPr="0057015B" w:rsidRDefault="0057015B" w:rsidP="005701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b/>
          <w:sz w:val="28"/>
          <w:szCs w:val="28"/>
          <w:lang w:val="uk-UA"/>
        </w:rPr>
        <w:t>ОСНОВИ МЕТОДИКИ РОЗВИТКУ ШВИДКОСТІ</w:t>
      </w:r>
    </w:p>
    <w:p w:rsidR="0057015B" w:rsidRPr="0057015B" w:rsidRDefault="0057015B" w:rsidP="0057015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57015B" w:rsidRPr="0057015B" w:rsidRDefault="0057015B" w:rsidP="0057015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1. З</w:t>
      </w:r>
      <w:r>
        <w:rPr>
          <w:rFonts w:ascii="Times New Roman" w:hAnsi="Times New Roman" w:cs="Times New Roman"/>
          <w:sz w:val="28"/>
          <w:szCs w:val="28"/>
          <w:lang w:val="uk-UA"/>
        </w:rPr>
        <w:t>агальна характеристика швидкості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>, як фізичної якості людини.</w:t>
      </w:r>
    </w:p>
    <w:p w:rsidR="0057015B" w:rsidRPr="0057015B" w:rsidRDefault="0057015B" w:rsidP="0057015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Фактори, що зумовлюють прояв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швидкості</w:t>
      </w:r>
    </w:p>
    <w:p w:rsidR="0057015B" w:rsidRPr="0057015B" w:rsidRDefault="0057015B" w:rsidP="0057015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3. Осн</w:t>
      </w:r>
      <w:r>
        <w:rPr>
          <w:rFonts w:ascii="Times New Roman" w:hAnsi="Times New Roman" w:cs="Times New Roman"/>
          <w:sz w:val="28"/>
          <w:szCs w:val="28"/>
          <w:lang w:val="uk-UA"/>
        </w:rPr>
        <w:t>ови методики розвитку швидкості</w:t>
      </w:r>
    </w:p>
    <w:p w:rsidR="0057015B" w:rsidRPr="0057015B" w:rsidRDefault="0057015B" w:rsidP="005701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Література:</w:t>
      </w:r>
    </w:p>
    <w:p w:rsidR="0057015B" w:rsidRDefault="0057015B" w:rsidP="00570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1. Шиян Б.М. Теорія і методика фізичного виховання школярів. – Ч.1. – Тернопіль: Богдан, 2001. – 272 с. </w:t>
      </w:r>
    </w:p>
    <w:p w:rsidR="0057015B" w:rsidRDefault="0057015B" w:rsidP="00570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физического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воспитания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Т. 1.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Общие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методики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физического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воспитания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ред. Т.Ю.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Олимпийская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2017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– 424 с. </w:t>
      </w:r>
    </w:p>
    <w:p w:rsidR="0057015B" w:rsidRDefault="0057015B" w:rsidP="00570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Линець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М.М. Основи методики розвитку рухових якостей: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>. посібник. - Львів: "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Штабар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", 1997. </w:t>
      </w:r>
    </w:p>
    <w:p w:rsidR="0057015B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015B" w:rsidRPr="0057015B" w:rsidRDefault="0057015B" w:rsidP="0057015B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Швидкість  – це здатність людини здійснювати рухові дії з мінімальною для даних умов витратою часу. Це комплексна рухова якість, вона проявляється через: </w:t>
      </w:r>
    </w:p>
    <w:p w:rsidR="0057015B" w:rsidRPr="0057015B" w:rsidRDefault="0057015B" w:rsidP="005701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швидкість рухових реакцій;</w:t>
      </w:r>
    </w:p>
    <w:p w:rsidR="0057015B" w:rsidRPr="0057015B" w:rsidRDefault="0057015B" w:rsidP="005701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швидкість виконання необтяжених поодиноких рухів; </w:t>
      </w:r>
    </w:p>
    <w:p w:rsidR="0057015B" w:rsidRPr="0057015B" w:rsidRDefault="0057015B" w:rsidP="005701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частоту (темп) необтяжених рухів.</w:t>
      </w:r>
    </w:p>
    <w:p w:rsidR="0057015B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Деякі фахівці визначають можливість до швидкого початку </w:t>
      </w:r>
      <w:r>
        <w:rPr>
          <w:rFonts w:ascii="Times New Roman" w:hAnsi="Times New Roman" w:cs="Times New Roman"/>
          <w:sz w:val="28"/>
          <w:szCs w:val="28"/>
          <w:lang w:val="uk-UA"/>
        </w:rPr>
        <w:t>руху o швидкий початок рухів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7015B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рухових реакцій - процес, що розпочинається зі сприйняття інформації, що спонукає до дії і закінчується початком руху-відповіді. Схематично рухова реакція складається з 5 компонентів: </w:t>
      </w:r>
    </w:p>
    <w:p w:rsidR="0057015B" w:rsidRPr="0057015B" w:rsidRDefault="0057015B" w:rsidP="00570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сприйняття подразників рецепторами;</w:t>
      </w:r>
    </w:p>
    <w:p w:rsidR="0057015B" w:rsidRPr="0057015B" w:rsidRDefault="0057015B" w:rsidP="00570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передача збудження від рецептора до ЦНС;</w:t>
      </w:r>
    </w:p>
    <w:p w:rsidR="0057015B" w:rsidRPr="0057015B" w:rsidRDefault="0057015B" w:rsidP="00570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«Усвідомлення» отриманої інформації;</w:t>
      </w:r>
    </w:p>
    <w:p w:rsidR="0057015B" w:rsidRPr="0057015B" w:rsidRDefault="0057015B" w:rsidP="00570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передача сигналу-відповіді м’язів;</w:t>
      </w:r>
    </w:p>
    <w:p w:rsidR="0057015B" w:rsidRPr="0057015B" w:rsidRDefault="0057015B" w:rsidP="005701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збудження м’язів і відповідь певним рухом.</w:t>
      </w:r>
    </w:p>
    <w:p w:rsidR="0057015B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Прості і складні реакції. Проста реакція – здатність скоріше відповісти на заздалегідь обумовлений сигнал заздалегідь обумовленою дією. Латентний час реакції у нетренованих людей 0,2-0,3 с. у тренованих 0,1- 0,2 с Латентний час обумовлений генотипом і мало піддається розвитку у процесі тренувань. Під час тренування покращується не максимальна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простого реагування, а стабільність реагування з близькою до індивідуального максимуму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швидкістю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Тобто треновані люди у повторних спробах частіше реагують з граничною для себе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швидкістю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>. У одноборствах, спортивних іграх велике значення мають складні реагування. Орієнтація людини при виконанні рухової дії здійснюється за допомогою комплексної дії аналізаторів внаслідок чого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формується уява щодо положення тіла в просторі та часі і дозволяє ефективно реагувати адекватною формою поведінки. При 2 цьому людина здійснює взаємодію з предметами, спортивними приладами, партнерами у часі і просторі. </w:t>
      </w:r>
    </w:p>
    <w:p w:rsidR="0057015B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Швидкість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складних реагувань на навколишні подразники залежить від </w:t>
      </w:r>
    </w:p>
    <w:p w:rsidR="0057015B" w:rsidRPr="0057015B" w:rsidRDefault="0057015B" w:rsidP="0057015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оперативності оцінки ситуації;</w:t>
      </w:r>
    </w:p>
    <w:p w:rsidR="0057015B" w:rsidRPr="0057015B" w:rsidRDefault="0057015B" w:rsidP="0057015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вибору оптимального рухового рішення;</w:t>
      </w:r>
    </w:p>
    <w:p w:rsidR="0057015B" w:rsidRPr="0057015B" w:rsidRDefault="0057015B" w:rsidP="0057015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швидкості його реалізації. </w:t>
      </w:r>
    </w:p>
    <w:p w:rsidR="009F3B40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У нетренованих людей латентний час складної реакції від 0,3 – 1 с., у тренованих 0,2 – 0,3 с. </w:t>
      </w:r>
    </w:p>
    <w:p w:rsidR="009F3B40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b/>
          <w:sz w:val="28"/>
          <w:szCs w:val="28"/>
          <w:lang w:val="uk-UA"/>
        </w:rPr>
        <w:t>Реакція на об’єкт</w:t>
      </w:r>
      <w:r w:rsidR="009F3B40" w:rsidRPr="009F3B40">
        <w:rPr>
          <w:rFonts w:ascii="Times New Roman" w:hAnsi="Times New Roman" w:cs="Times New Roman"/>
          <w:b/>
          <w:sz w:val="28"/>
          <w:szCs w:val="28"/>
          <w:lang w:val="uk-UA"/>
        </w:rPr>
        <w:t>, що рухається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– здатність швидко і точно реагувати на нестандартні переміщення певного об’єкту в умовах дефіциту часу та простору. В основі РРО – вміння постійно утримувати об’єкт в полі зору, визначати його просторові і часові переміщення та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підбирати адекватні рухи</w:t>
      </w:r>
      <w:r w:rsidR="00EC27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відповіді. </w:t>
      </w:r>
    </w:p>
    <w:p w:rsidR="009F3B40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b/>
          <w:sz w:val="28"/>
          <w:szCs w:val="28"/>
          <w:lang w:val="uk-UA"/>
        </w:rPr>
        <w:t>Реакція вибору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- це здатність швидко здійснювати добір адекватної відповіді в умовах дефіциту часу та простору. </w:t>
      </w:r>
    </w:p>
    <w:p w:rsidR="009F3B40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Усі види швидкісних якостей людини є досить специфічні. Елементарні прояви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 xml:space="preserve">швидкості 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відносно слабо між собою пов’язані. У людини може бути висока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поодиноких рухів і відносно низька частота рухів. Обмежений перенос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швидкості з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однієї вправи на другу можливий лише при подібності їх структури. Найбільший перенос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швидкості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у дітей та підлітків. Тому з дітьми та підлітками доцільно комплексно розвивати всі види швидкості за допомогою різноманітних вправ. </w:t>
      </w:r>
    </w:p>
    <w:p w:rsidR="009F3B40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Фактори, що зумовлюють появ бистроті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F3B40" w:rsidRPr="009F3B40" w:rsidRDefault="0057015B" w:rsidP="009F3B40">
      <w:pPr>
        <w:pStyle w:val="a3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>рухливість нервових процесів (збудливість та лабільність ЦНС)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B40" w:rsidRPr="009F3B40" w:rsidRDefault="0057015B" w:rsidP="009F3B40">
      <w:pPr>
        <w:pStyle w:val="a3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м’язів 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3B40">
        <w:rPr>
          <w:rFonts w:ascii="Times New Roman" w:hAnsi="Times New Roman" w:cs="Times New Roman"/>
          <w:sz w:val="28"/>
          <w:szCs w:val="28"/>
          <w:lang w:val="uk-UA"/>
        </w:rPr>
        <w:t>міжм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F3B40">
        <w:rPr>
          <w:rFonts w:ascii="Times New Roman" w:hAnsi="Times New Roman" w:cs="Times New Roman"/>
          <w:sz w:val="28"/>
          <w:szCs w:val="28"/>
          <w:lang w:val="uk-UA"/>
        </w:rPr>
        <w:t>язова</w:t>
      </w:r>
      <w:proofErr w:type="spellEnd"/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F3B40">
        <w:rPr>
          <w:rFonts w:ascii="Times New Roman" w:hAnsi="Times New Roman" w:cs="Times New Roman"/>
          <w:sz w:val="28"/>
          <w:szCs w:val="28"/>
          <w:lang w:val="uk-UA"/>
        </w:rPr>
        <w:t>внутрішньом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F3B40">
        <w:rPr>
          <w:rFonts w:ascii="Times New Roman" w:hAnsi="Times New Roman" w:cs="Times New Roman"/>
          <w:sz w:val="28"/>
          <w:szCs w:val="28"/>
          <w:lang w:val="uk-UA"/>
        </w:rPr>
        <w:t>язова</w:t>
      </w:r>
      <w:proofErr w:type="spellEnd"/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координація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B40" w:rsidRPr="009F3B40" w:rsidRDefault="0057015B" w:rsidP="009F3B40">
      <w:pPr>
        <w:pStyle w:val="a3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потужність та ємність креатин фосфатного джерела енергії 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B40" w:rsidRPr="009F3B40" w:rsidRDefault="0057015B" w:rsidP="009F3B40">
      <w:pPr>
        <w:pStyle w:val="a3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>рівень розвитку гнучкості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B40" w:rsidRPr="009F3B40" w:rsidRDefault="0057015B" w:rsidP="009F3B40">
      <w:pPr>
        <w:pStyle w:val="a3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>рівень розвитку вибухової та швидкісної сили</w:t>
      </w:r>
      <w:r w:rsidR="009F3B40" w:rsidRPr="009F3B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B40" w:rsidRPr="009F3B40" w:rsidRDefault="0057015B" w:rsidP="009F3B40">
      <w:pPr>
        <w:pStyle w:val="a3"/>
        <w:numPr>
          <w:ilvl w:val="1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інтенсивність вольових зусиль </w:t>
      </w:r>
    </w:p>
    <w:p w:rsidR="009F3B40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i/>
          <w:sz w:val="28"/>
          <w:szCs w:val="28"/>
          <w:lang w:val="uk-UA"/>
        </w:rPr>
        <w:t>Вікова періодизація.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прогресує протягом життя значно менше ніж інші якості. Раніше підлягає інволюційним змінам навіть за умови її спеціального розвитку. Прогресивний природній розвиток до 14-15 років у дівчат і 15-16 років у хлопців. Із закінченням пубертатного періоду практично припиняється подальший біологічний розвиток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швидкості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F3B40" w:rsidRDefault="0057015B" w:rsidP="005701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Віковий період від 7-8 до 11-12 років є найбільш сприятливим –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швидкість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реакцій, частота рухів. Акцентувати у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 xml:space="preserve">вагу на вдосконаленні </w:t>
      </w:r>
      <w:proofErr w:type="spellStart"/>
      <w:r w:rsidR="009F3B40">
        <w:rPr>
          <w:rFonts w:ascii="Times New Roman" w:hAnsi="Times New Roman" w:cs="Times New Roman"/>
          <w:sz w:val="28"/>
          <w:szCs w:val="28"/>
          <w:lang w:val="uk-UA"/>
        </w:rPr>
        <w:t>міжм</w:t>
      </w:r>
      <w:proofErr w:type="spellEnd"/>
      <w:r w:rsidR="009F3B40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9F3B40">
        <w:rPr>
          <w:rFonts w:ascii="Times New Roman" w:hAnsi="Times New Roman" w:cs="Times New Roman"/>
          <w:sz w:val="28"/>
          <w:szCs w:val="28"/>
          <w:lang w:val="uk-UA"/>
        </w:rPr>
        <w:t>язо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>вої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координації. У віці 11-12 до 14-15 у дівчат та 15-16 у хлопців високі темпи приросту швидкості цілісних рухів. </w:t>
      </w:r>
    </w:p>
    <w:p w:rsidR="009F3B40" w:rsidRDefault="0057015B" w:rsidP="009F3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До фізичних вправ, що використовуються для розвитку 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>швидкості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, ставляться такі вимоги: </w:t>
      </w:r>
    </w:p>
    <w:p w:rsidR="009F3B40" w:rsidRPr="009F3B40" w:rsidRDefault="009F3B40" w:rsidP="009F3B40">
      <w:pPr>
        <w:pStyle w:val="a3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57015B"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 техніка повинна бути такою, щоб дозволяла в</w:t>
      </w:r>
      <w:r>
        <w:rPr>
          <w:rFonts w:ascii="Times New Roman" w:hAnsi="Times New Roman" w:cs="Times New Roman"/>
          <w:sz w:val="28"/>
          <w:szCs w:val="28"/>
          <w:lang w:val="uk-UA"/>
        </w:rPr>
        <w:t>иконання з граничною швидкістю;</w:t>
      </w:r>
    </w:p>
    <w:p w:rsidR="009F3B40" w:rsidRPr="009F3B40" w:rsidRDefault="0057015B" w:rsidP="009F3B40">
      <w:pPr>
        <w:pStyle w:val="a3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>вони повинні бути добре засвоєні;</w:t>
      </w:r>
    </w:p>
    <w:p w:rsidR="009F3B40" w:rsidRPr="009F3B40" w:rsidRDefault="0057015B" w:rsidP="009F3B40">
      <w:pPr>
        <w:pStyle w:val="a3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їх тривалість не повинна перевищувати 30 с; </w:t>
      </w:r>
    </w:p>
    <w:p w:rsidR="009F3B40" w:rsidRPr="009F3B40" w:rsidRDefault="0057015B" w:rsidP="009F3B40">
      <w:pPr>
        <w:pStyle w:val="a3"/>
        <w:numPr>
          <w:ilvl w:val="0"/>
          <w:numId w:val="8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3B40">
        <w:rPr>
          <w:rFonts w:ascii="Times New Roman" w:hAnsi="Times New Roman" w:cs="Times New Roman"/>
          <w:sz w:val="28"/>
          <w:szCs w:val="28"/>
          <w:lang w:val="uk-UA"/>
        </w:rPr>
        <w:t xml:space="preserve">вони повинні бути різноманітними і забезпечувати вдосконалення швидкості у поєднанні із розвитком інших рухових якостей. </w:t>
      </w:r>
    </w:p>
    <w:p w:rsidR="009F3B40" w:rsidRDefault="0057015B" w:rsidP="009F3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9F3B40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Основою методики вдосконалення швидкості простих рухових реакцій є багаторазове виконання вправ з акцентом на раптове реагування конкретною дією на різноманітні сигнали (вправи на “швидкість реагування”). </w:t>
      </w:r>
    </w:p>
    <w:p w:rsidR="009F3B40" w:rsidRDefault="0057015B" w:rsidP="009F3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Для комплексного розвитку рухових реакцій у поєднанні з іншими видами швидкості найефективнішими вважаються рухливі і спортивні ігри за спрощеними правилами, на менших відносно стандартних майданчиках. Використовується також виконання циклічних вправ з миттєвою зміною темпу, напрямку виду руху за командою. </w:t>
      </w:r>
    </w:p>
    <w:p w:rsidR="009F3B40" w:rsidRDefault="0057015B" w:rsidP="009F3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Методика розвитку простої реакції: невелика тривалість роботи,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>створення дефіциту простору і часу,</w:t>
      </w:r>
      <w:r w:rsidR="009F3B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повний, пасивний відпочинок. </w:t>
      </w:r>
    </w:p>
    <w:p w:rsidR="009F3B40" w:rsidRDefault="0057015B" w:rsidP="009F3B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положення: </w:t>
      </w:r>
    </w:p>
    <w:p w:rsidR="009F3B4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 xml:space="preserve">реагування з максимальною швидкістю; </w:t>
      </w:r>
    </w:p>
    <w:p w:rsidR="009F3B4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 xml:space="preserve">концентрація уваги на сигналі; </w:t>
      </w:r>
    </w:p>
    <w:p w:rsidR="006F477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>після підготовчої</w:t>
      </w:r>
      <w:r w:rsidR="006F4770" w:rsidRPr="006F4770">
        <w:rPr>
          <w:rFonts w:ascii="Times New Roman" w:hAnsi="Times New Roman" w:cs="Times New Roman"/>
          <w:sz w:val="28"/>
          <w:szCs w:val="28"/>
          <w:lang w:val="uk-UA"/>
        </w:rPr>
        <w:t xml:space="preserve"> команди</w:t>
      </w:r>
    </w:p>
    <w:p w:rsidR="006F477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 xml:space="preserve">напружити м’язи; </w:t>
      </w:r>
    </w:p>
    <w:p w:rsidR="006F477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>кількість повторень у серії до п</w:t>
      </w:r>
      <w:r w:rsidR="006F4770" w:rsidRPr="006F4770">
        <w:rPr>
          <w:rFonts w:ascii="Times New Roman" w:hAnsi="Times New Roman" w:cs="Times New Roman"/>
          <w:sz w:val="28"/>
          <w:szCs w:val="28"/>
          <w:lang w:val="uk-UA"/>
        </w:rPr>
        <w:t>очатку збільшення часу реакції;</w:t>
      </w:r>
    </w:p>
    <w:p w:rsidR="006F477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>реагув</w:t>
      </w:r>
      <w:r w:rsidR="006F4770" w:rsidRPr="006F4770">
        <w:rPr>
          <w:rFonts w:ascii="Times New Roman" w:hAnsi="Times New Roman" w:cs="Times New Roman"/>
          <w:sz w:val="28"/>
          <w:szCs w:val="28"/>
          <w:lang w:val="uk-UA"/>
        </w:rPr>
        <w:t>ати з різних вихідних положень;</w:t>
      </w:r>
    </w:p>
    <w:p w:rsidR="006F477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>змінювати час між підг</w:t>
      </w:r>
      <w:r w:rsidR="006F4770" w:rsidRPr="006F4770">
        <w:rPr>
          <w:rFonts w:ascii="Times New Roman" w:hAnsi="Times New Roman" w:cs="Times New Roman"/>
          <w:sz w:val="28"/>
          <w:szCs w:val="28"/>
          <w:lang w:val="uk-UA"/>
        </w:rPr>
        <w:t>отовчою і виконавчою командами;</w:t>
      </w:r>
    </w:p>
    <w:p w:rsidR="006F4770" w:rsidRPr="006F4770" w:rsidRDefault="006F4770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>зміна сигнальних подразників;</w:t>
      </w:r>
    </w:p>
    <w:p w:rsidR="006F4770" w:rsidRPr="006F4770" w:rsidRDefault="0057015B" w:rsidP="006F477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sz w:val="28"/>
          <w:szCs w:val="28"/>
          <w:lang w:val="uk-UA"/>
        </w:rPr>
        <w:t xml:space="preserve">вміти розрізняти </w:t>
      </w:r>
      <w:proofErr w:type="spellStart"/>
      <w:r w:rsidRPr="006F4770">
        <w:rPr>
          <w:rFonts w:ascii="Times New Roman" w:hAnsi="Times New Roman" w:cs="Times New Roman"/>
          <w:sz w:val="28"/>
          <w:szCs w:val="28"/>
          <w:lang w:val="uk-UA"/>
        </w:rPr>
        <w:t>мікроінтервали</w:t>
      </w:r>
      <w:proofErr w:type="spellEnd"/>
      <w:r w:rsidRPr="006F4770">
        <w:rPr>
          <w:rFonts w:ascii="Times New Roman" w:hAnsi="Times New Roman" w:cs="Times New Roman"/>
          <w:sz w:val="28"/>
          <w:szCs w:val="28"/>
          <w:lang w:val="uk-UA"/>
        </w:rPr>
        <w:t xml:space="preserve"> часу (біг 30 м - повідомити час, бігун вгадує час, біг на заданий час). </w:t>
      </w:r>
    </w:p>
    <w:p w:rsidR="006F4770" w:rsidRDefault="0057015B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Складна реакція (реакція вибору) 80% часу побачити сигнал; 20% - відповісти. </w:t>
      </w:r>
    </w:p>
    <w:p w:rsidR="006F4770" w:rsidRDefault="006F4770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прийоми: </w:t>
      </w:r>
      <w:r w:rsidR="0057015B" w:rsidRPr="0057015B">
        <w:rPr>
          <w:rFonts w:ascii="Times New Roman" w:hAnsi="Times New Roman" w:cs="Times New Roman"/>
          <w:sz w:val="28"/>
          <w:szCs w:val="28"/>
          <w:lang w:val="uk-UA"/>
        </w:rPr>
        <w:t>зміна 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видкості переміщення об’єкту; </w:t>
      </w:r>
      <w:r w:rsidR="0057015B" w:rsidRPr="0057015B">
        <w:rPr>
          <w:rFonts w:ascii="Times New Roman" w:hAnsi="Times New Roman" w:cs="Times New Roman"/>
          <w:sz w:val="28"/>
          <w:szCs w:val="28"/>
          <w:lang w:val="uk-UA"/>
        </w:rPr>
        <w:t>збільшення (зменшення) кіль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кості об’єктів; </w:t>
      </w:r>
      <w:r w:rsidR="0057015B"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зміна відстані до об’єкта. </w:t>
      </w:r>
    </w:p>
    <w:p w:rsidR="007E3B63" w:rsidRDefault="0057015B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47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Методика розвитку циклічних і ациклічних рухів. 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>Для розвитку швидкості виконання ациклічних поодиноких рухів застосовують саме ті вправи в варіативних умовах. Для вдосконалення швидкості виконання циклічних рухів тренувальні завдання виконують методами інтервальної та комбінованої вправи, іг</w:t>
      </w:r>
      <w:r w:rsidR="007E3B63">
        <w:rPr>
          <w:rFonts w:ascii="Times New Roman" w:hAnsi="Times New Roman" w:cs="Times New Roman"/>
          <w:sz w:val="28"/>
          <w:szCs w:val="28"/>
          <w:lang w:val="uk-UA"/>
        </w:rPr>
        <w:t>ровим та змагальним методами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Кількість вправ або довжину дистанції підбирають таким чином, щоб за час їх виконання швидкість не знижувалася. Для виявлення оптимальної тривалості й інтенсивності навантаження, числа повторень, тривалості пауз відпочинку між вправами слід мати інформацію про відповідну реакцію організму на виконану роботу. Критерієм оцінки працездатності є ЧСС. </w:t>
      </w:r>
    </w:p>
    <w:p w:rsidR="007E3B63" w:rsidRDefault="0057015B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Швидкісні вправи ставлять в</w:t>
      </w:r>
      <w:r w:rsidR="007E3B63">
        <w:rPr>
          <w:rFonts w:ascii="Times New Roman" w:hAnsi="Times New Roman" w:cs="Times New Roman"/>
          <w:sz w:val="28"/>
          <w:szCs w:val="28"/>
          <w:lang w:val="uk-UA"/>
        </w:rPr>
        <w:t>исокі вимоги до м’язів, сухожилля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та зв’язок. Тому у процесі розвитку швидкісних якостей травми виникають відносно часто. Причинами переважної більшості з них є організаційні та методичні недоліки тренувального процесу. </w:t>
      </w:r>
    </w:p>
    <w:p w:rsidR="007E3B63" w:rsidRDefault="0057015B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Організаційні недоліки: </w:t>
      </w:r>
    </w:p>
    <w:p w:rsidR="007E3B63" w:rsidRPr="007E3B63" w:rsidRDefault="0057015B" w:rsidP="007E3B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B63">
        <w:rPr>
          <w:rFonts w:ascii="Times New Roman" w:hAnsi="Times New Roman" w:cs="Times New Roman"/>
          <w:sz w:val="28"/>
          <w:szCs w:val="28"/>
          <w:lang w:val="uk-UA"/>
        </w:rPr>
        <w:t>несприятливі санітарно-гігієнічні умови</w:t>
      </w:r>
      <w:r w:rsidR="007E3B63" w:rsidRPr="007E3B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3B63" w:rsidRPr="007E3B63" w:rsidRDefault="0057015B" w:rsidP="007E3B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B63">
        <w:rPr>
          <w:rFonts w:ascii="Times New Roman" w:hAnsi="Times New Roman" w:cs="Times New Roman"/>
          <w:sz w:val="28"/>
          <w:szCs w:val="28"/>
          <w:lang w:val="uk-UA"/>
        </w:rPr>
        <w:t>неякісний інвентар</w:t>
      </w:r>
      <w:r w:rsidR="007E3B63" w:rsidRPr="007E3B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E3B63" w:rsidRPr="007E3B63" w:rsidRDefault="0057015B" w:rsidP="007E3B6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B63">
        <w:rPr>
          <w:rFonts w:ascii="Times New Roman" w:hAnsi="Times New Roman" w:cs="Times New Roman"/>
          <w:sz w:val="28"/>
          <w:szCs w:val="28"/>
          <w:lang w:val="uk-UA"/>
        </w:rPr>
        <w:t>порушення правил поведінки на заняттях</w:t>
      </w:r>
      <w:r w:rsidR="007E3B63" w:rsidRPr="007E3B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3B63" w:rsidRDefault="0057015B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Небезпечно виконувати швидкісні вправи в холодну вітряну погоду на слизькій поверхні. Недоцільно виконувати швидкісні вправи з граничною інтенсивністю в ранковий час. </w:t>
      </w:r>
    </w:p>
    <w:p w:rsidR="0057015B" w:rsidRDefault="0057015B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Методичні помилки: 1. недостатня різнобічність тренувальних впливів 2. різке збільшення обсягу швидкісних вправ 3. недостатнє засвоєння техніки швидкісних вправ 4. пере навантаження окремих ланок опорно-рухового апарату 5. неякісна безпосередня підготовка до виконання 6. виконання швидкісних вправ на фоні фізичної або координаційної втоми.</w:t>
      </w:r>
      <w:r w:rsidR="007E3B63">
        <w:rPr>
          <w:rFonts w:ascii="Times New Roman" w:hAnsi="Times New Roman" w:cs="Times New Roman"/>
          <w:sz w:val="28"/>
          <w:szCs w:val="28"/>
          <w:lang w:val="uk-UA"/>
        </w:rPr>
        <w:t xml:space="preserve"> 7. при виникненні судоми у м</w:t>
      </w:r>
      <w:r w:rsidR="007E3B63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754283">
        <w:rPr>
          <w:rFonts w:ascii="Times New Roman" w:hAnsi="Times New Roman" w:cs="Times New Roman"/>
          <w:sz w:val="28"/>
          <w:szCs w:val="28"/>
          <w:lang w:val="uk-UA"/>
        </w:rPr>
        <w:t>язах</w:t>
      </w:r>
      <w:proofErr w:type="spellEnd"/>
      <w:r w:rsidR="00754283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>прави необхідно припинити, оскільки це може бути пов’язане з деструктивними змінами у м’язах і порушеннями їх іннервації. Подальше виконання вправ в такому стані може привести до травми.</w:t>
      </w:r>
    </w:p>
    <w:p w:rsidR="006524CC" w:rsidRDefault="006524CC" w:rsidP="006F47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4CC" w:rsidRDefault="006524CC" w:rsidP="006524CC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24CC">
        <w:rPr>
          <w:rFonts w:ascii="Times New Roman" w:hAnsi="Times New Roman" w:cs="Times New Roman"/>
          <w:i/>
          <w:sz w:val="28"/>
          <w:szCs w:val="28"/>
          <w:lang w:val="uk-UA"/>
        </w:rPr>
        <w:t>Питання до семінарського заняття:</w:t>
      </w:r>
    </w:p>
    <w:p w:rsid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визначення швидкості як фізичної якості людини</w:t>
      </w:r>
    </w:p>
    <w:p w:rsid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собою представляє проста рухова реакція?</w:t>
      </w:r>
    </w:p>
    <w:p w:rsid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складну рухову реакцію.</w:t>
      </w:r>
    </w:p>
    <w:p w:rsid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складові компоненті рухової реакції. За яким показником визначається швидкість рухової реакції. Привести приклади.</w:t>
      </w:r>
    </w:p>
    <w:p w:rsid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фактори, що обумовлюють прояв швидкості.</w:t>
      </w:r>
    </w:p>
    <w:p w:rsid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засоби для розвитку частоти рухів.</w:t>
      </w:r>
    </w:p>
    <w:p w:rsid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</w:t>
      </w:r>
      <w:r w:rsidRPr="006524CC">
        <w:rPr>
          <w:rFonts w:ascii="Times New Roman" w:hAnsi="Times New Roman" w:cs="Times New Roman"/>
          <w:sz w:val="28"/>
          <w:szCs w:val="28"/>
          <w:lang w:val="uk-UA"/>
        </w:rPr>
        <w:t xml:space="preserve"> методику вдосконалення швидкості циклічних рухів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4CC" w:rsidRPr="006524CC" w:rsidRDefault="006524CC" w:rsidP="006524C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524CC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методику вдосконалення швидкості </w:t>
      </w:r>
      <w:r>
        <w:rPr>
          <w:rFonts w:ascii="Times New Roman" w:hAnsi="Times New Roman" w:cs="Times New Roman"/>
          <w:sz w:val="28"/>
          <w:szCs w:val="28"/>
          <w:lang w:val="uk-UA"/>
        </w:rPr>
        <w:t>ациклічних рухових дій</w:t>
      </w:r>
      <w:r w:rsidRPr="006524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24CC" w:rsidRPr="006524CC" w:rsidRDefault="006524CC" w:rsidP="006524C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вікову періодизацію розвитку швидкості.</w:t>
      </w:r>
      <w:bookmarkStart w:id="0" w:name="_GoBack"/>
      <w:bookmarkEnd w:id="0"/>
    </w:p>
    <w:sectPr w:rsidR="006524CC" w:rsidRPr="0065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ABC"/>
    <w:multiLevelType w:val="hybridMultilevel"/>
    <w:tmpl w:val="960E2842"/>
    <w:lvl w:ilvl="0" w:tplc="75082122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2E6AAB"/>
    <w:multiLevelType w:val="hybridMultilevel"/>
    <w:tmpl w:val="D7B034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FA1527"/>
    <w:multiLevelType w:val="hybridMultilevel"/>
    <w:tmpl w:val="60BEDAD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9825C7"/>
    <w:multiLevelType w:val="hybridMultilevel"/>
    <w:tmpl w:val="EB62A652"/>
    <w:lvl w:ilvl="0" w:tplc="7508212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54544F"/>
    <w:multiLevelType w:val="hybridMultilevel"/>
    <w:tmpl w:val="42809F8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4317063"/>
    <w:multiLevelType w:val="hybridMultilevel"/>
    <w:tmpl w:val="552E463C"/>
    <w:lvl w:ilvl="0" w:tplc="7DEAE51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5082122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D68077F"/>
    <w:multiLevelType w:val="hybridMultilevel"/>
    <w:tmpl w:val="87903F5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AF5336D"/>
    <w:multiLevelType w:val="hybridMultilevel"/>
    <w:tmpl w:val="0EC87F02"/>
    <w:lvl w:ilvl="0" w:tplc="750821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50A64"/>
    <w:multiLevelType w:val="hybridMultilevel"/>
    <w:tmpl w:val="94F625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9220E17"/>
    <w:multiLevelType w:val="hybridMultilevel"/>
    <w:tmpl w:val="74ECF7F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0693E34"/>
    <w:multiLevelType w:val="hybridMultilevel"/>
    <w:tmpl w:val="4006906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3FB3D7C"/>
    <w:multiLevelType w:val="hybridMultilevel"/>
    <w:tmpl w:val="552E463C"/>
    <w:lvl w:ilvl="0" w:tplc="7DEAE51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5082122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FF"/>
    <w:rsid w:val="00041FC1"/>
    <w:rsid w:val="0057015B"/>
    <w:rsid w:val="006524CC"/>
    <w:rsid w:val="006F4770"/>
    <w:rsid w:val="00732BFF"/>
    <w:rsid w:val="00754283"/>
    <w:rsid w:val="007E3B63"/>
    <w:rsid w:val="009F3B40"/>
    <w:rsid w:val="00DF5FBA"/>
    <w:rsid w:val="00E4575A"/>
    <w:rsid w:val="00E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25DA"/>
  <w15:chartTrackingRefBased/>
  <w15:docId w15:val="{97C01E39-5386-4AC7-8584-C7CB0EB3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63EF-FEC9-48FE-BE02-5BECDDF3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2020-03-13T08:57:00Z</dcterms:created>
  <dcterms:modified xsi:type="dcterms:W3CDTF">2020-03-13T09:35:00Z</dcterms:modified>
</cp:coreProperties>
</file>