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FC1" w:rsidRPr="0057015B" w:rsidRDefault="0057015B" w:rsidP="0057015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b/>
          <w:sz w:val="28"/>
          <w:szCs w:val="28"/>
          <w:lang w:val="uk-UA"/>
        </w:rPr>
        <w:t>ОСНОВИ МЕТОДИКИ РОЗВИТКУ ШВИДКОСТІ</w:t>
      </w:r>
    </w:p>
    <w:p w:rsidR="0057015B" w:rsidRPr="0057015B" w:rsidRDefault="0057015B" w:rsidP="0057015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>ПЛАН</w:t>
      </w:r>
    </w:p>
    <w:p w:rsidR="0057015B" w:rsidRPr="0057015B" w:rsidRDefault="0057015B" w:rsidP="0057015B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>1. З</w:t>
      </w:r>
      <w:r>
        <w:rPr>
          <w:rFonts w:ascii="Times New Roman" w:hAnsi="Times New Roman" w:cs="Times New Roman"/>
          <w:sz w:val="28"/>
          <w:szCs w:val="28"/>
          <w:lang w:val="uk-UA"/>
        </w:rPr>
        <w:t>агальна характеристика швидкості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>, як фізичної якості людини.</w:t>
      </w:r>
    </w:p>
    <w:p w:rsidR="0057015B" w:rsidRPr="0057015B" w:rsidRDefault="0057015B" w:rsidP="0057015B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Фактори, що зумовлюють прояв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швидкості</w:t>
      </w:r>
    </w:p>
    <w:p w:rsidR="0057015B" w:rsidRPr="0057015B" w:rsidRDefault="0057015B" w:rsidP="0057015B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>3. Осн</w:t>
      </w:r>
      <w:r>
        <w:rPr>
          <w:rFonts w:ascii="Times New Roman" w:hAnsi="Times New Roman" w:cs="Times New Roman"/>
          <w:sz w:val="28"/>
          <w:szCs w:val="28"/>
          <w:lang w:val="uk-UA"/>
        </w:rPr>
        <w:t>ови методики розвитку швидкості</w:t>
      </w:r>
    </w:p>
    <w:p w:rsidR="0057015B" w:rsidRPr="0057015B" w:rsidRDefault="0057015B" w:rsidP="0057015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Література:</w:t>
      </w:r>
    </w:p>
    <w:p w:rsidR="0057015B" w:rsidRDefault="0057015B" w:rsidP="00570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1. Шиян Б.М. Теорія і методика фізичного виховання школярів. – Ч.1. – Тернопіль: Богдан, 2001. – 272 с. </w:t>
      </w:r>
    </w:p>
    <w:p w:rsidR="0057015B" w:rsidRDefault="0057015B" w:rsidP="00570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57015B">
        <w:rPr>
          <w:rFonts w:ascii="Times New Roman" w:hAnsi="Times New Roman" w:cs="Times New Roman"/>
          <w:sz w:val="28"/>
          <w:szCs w:val="28"/>
          <w:lang w:val="uk-UA"/>
        </w:rPr>
        <w:t>Теория</w:t>
      </w:r>
      <w:proofErr w:type="spellEnd"/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и методика </w:t>
      </w:r>
      <w:proofErr w:type="spellStart"/>
      <w:r w:rsidRPr="0057015B">
        <w:rPr>
          <w:rFonts w:ascii="Times New Roman" w:hAnsi="Times New Roman" w:cs="Times New Roman"/>
          <w:sz w:val="28"/>
          <w:szCs w:val="28"/>
          <w:lang w:val="uk-UA"/>
        </w:rPr>
        <w:t>физического</w:t>
      </w:r>
      <w:proofErr w:type="spellEnd"/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7015B">
        <w:rPr>
          <w:rFonts w:ascii="Times New Roman" w:hAnsi="Times New Roman" w:cs="Times New Roman"/>
          <w:sz w:val="28"/>
          <w:szCs w:val="28"/>
          <w:lang w:val="uk-UA"/>
        </w:rPr>
        <w:t>воспитания</w:t>
      </w:r>
      <w:proofErr w:type="spellEnd"/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. Т. 1. </w:t>
      </w:r>
      <w:proofErr w:type="spellStart"/>
      <w:r w:rsidRPr="0057015B">
        <w:rPr>
          <w:rFonts w:ascii="Times New Roman" w:hAnsi="Times New Roman" w:cs="Times New Roman"/>
          <w:sz w:val="28"/>
          <w:szCs w:val="28"/>
          <w:lang w:val="uk-UA"/>
        </w:rPr>
        <w:t>Общие</w:t>
      </w:r>
      <w:proofErr w:type="spellEnd"/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7015B">
        <w:rPr>
          <w:rFonts w:ascii="Times New Roman" w:hAnsi="Times New Roman" w:cs="Times New Roman"/>
          <w:sz w:val="28"/>
          <w:szCs w:val="28"/>
          <w:lang w:val="uk-UA"/>
        </w:rPr>
        <w:t>основы</w:t>
      </w:r>
      <w:proofErr w:type="spellEnd"/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7015B">
        <w:rPr>
          <w:rFonts w:ascii="Times New Roman" w:hAnsi="Times New Roman" w:cs="Times New Roman"/>
          <w:sz w:val="28"/>
          <w:szCs w:val="28"/>
          <w:lang w:val="uk-UA"/>
        </w:rPr>
        <w:t>теории</w:t>
      </w:r>
      <w:proofErr w:type="spellEnd"/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и методики </w:t>
      </w:r>
      <w:proofErr w:type="spellStart"/>
      <w:r w:rsidRPr="0057015B">
        <w:rPr>
          <w:rFonts w:ascii="Times New Roman" w:hAnsi="Times New Roman" w:cs="Times New Roman"/>
          <w:sz w:val="28"/>
          <w:szCs w:val="28"/>
          <w:lang w:val="uk-UA"/>
        </w:rPr>
        <w:t>физического</w:t>
      </w:r>
      <w:proofErr w:type="spellEnd"/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7015B">
        <w:rPr>
          <w:rFonts w:ascii="Times New Roman" w:hAnsi="Times New Roman" w:cs="Times New Roman"/>
          <w:sz w:val="28"/>
          <w:szCs w:val="28"/>
          <w:lang w:val="uk-UA"/>
        </w:rPr>
        <w:t>воспитания</w:t>
      </w:r>
      <w:proofErr w:type="spellEnd"/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57015B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ред. Т.Ю. </w:t>
      </w:r>
      <w:proofErr w:type="spellStart"/>
      <w:r w:rsidRPr="0057015B">
        <w:rPr>
          <w:rFonts w:ascii="Times New Roman" w:hAnsi="Times New Roman" w:cs="Times New Roman"/>
          <w:sz w:val="28"/>
          <w:szCs w:val="28"/>
          <w:lang w:val="uk-UA"/>
        </w:rPr>
        <w:t>Круцевич</w:t>
      </w:r>
      <w:proofErr w:type="spellEnd"/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К.: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Олимпийская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литература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2017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. – 424 с. </w:t>
      </w:r>
    </w:p>
    <w:p w:rsidR="0057015B" w:rsidRDefault="0057015B" w:rsidP="00570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57015B">
        <w:rPr>
          <w:rFonts w:ascii="Times New Roman" w:hAnsi="Times New Roman" w:cs="Times New Roman"/>
          <w:sz w:val="28"/>
          <w:szCs w:val="28"/>
          <w:lang w:val="uk-UA"/>
        </w:rPr>
        <w:t>Линець</w:t>
      </w:r>
      <w:proofErr w:type="spellEnd"/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М.М. Основи методики розвитку рухових якостей: </w:t>
      </w:r>
      <w:proofErr w:type="spellStart"/>
      <w:r w:rsidRPr="0057015B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57015B">
        <w:rPr>
          <w:rFonts w:ascii="Times New Roman" w:hAnsi="Times New Roman" w:cs="Times New Roman"/>
          <w:sz w:val="28"/>
          <w:szCs w:val="28"/>
          <w:lang w:val="uk-UA"/>
        </w:rPr>
        <w:t>. посібник. - Львів: "</w:t>
      </w:r>
      <w:proofErr w:type="spellStart"/>
      <w:r w:rsidRPr="0057015B">
        <w:rPr>
          <w:rFonts w:ascii="Times New Roman" w:hAnsi="Times New Roman" w:cs="Times New Roman"/>
          <w:sz w:val="28"/>
          <w:szCs w:val="28"/>
          <w:lang w:val="uk-UA"/>
        </w:rPr>
        <w:t>Штабар</w:t>
      </w:r>
      <w:proofErr w:type="spellEnd"/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", 1997. </w:t>
      </w:r>
    </w:p>
    <w:p w:rsidR="0057015B" w:rsidRDefault="0057015B" w:rsidP="005701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7015B" w:rsidRPr="0057015B" w:rsidRDefault="0057015B" w:rsidP="0057015B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Швидкість  – це здатність людини здійснювати рухові дії з мінімальною для даних умов витратою часу. Це комплексна рухова якість, вона проявляється через: </w:t>
      </w:r>
    </w:p>
    <w:p w:rsidR="0057015B" w:rsidRPr="0057015B" w:rsidRDefault="0057015B" w:rsidP="0057015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>швидкість рухових реакцій;</w:t>
      </w:r>
    </w:p>
    <w:p w:rsidR="0057015B" w:rsidRPr="0057015B" w:rsidRDefault="0057015B" w:rsidP="0057015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швидкість виконання необтяжених поодиноких рухів; </w:t>
      </w:r>
    </w:p>
    <w:p w:rsidR="0057015B" w:rsidRPr="0057015B" w:rsidRDefault="0057015B" w:rsidP="0057015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>частоту (темп) необтяжених рухів.</w:t>
      </w:r>
    </w:p>
    <w:p w:rsidR="0057015B" w:rsidRDefault="0057015B" w:rsidP="005701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Деякі фахівці визначають можливість до швидкого початку </w:t>
      </w:r>
      <w:r>
        <w:rPr>
          <w:rFonts w:ascii="Times New Roman" w:hAnsi="Times New Roman" w:cs="Times New Roman"/>
          <w:sz w:val="28"/>
          <w:szCs w:val="28"/>
          <w:lang w:val="uk-UA"/>
        </w:rPr>
        <w:t>руху o швидкий початок рухів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7015B" w:rsidRDefault="0057015B" w:rsidP="005701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Швидкість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рухових реакцій - процес, що розпочинається зі сприйняття інформації, що спонукає до дії і закінчується початком руху-відповіді. Схематично рухова реакція складається з 5 компонентів: </w:t>
      </w:r>
    </w:p>
    <w:p w:rsidR="0057015B" w:rsidRPr="0057015B" w:rsidRDefault="0057015B" w:rsidP="005701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>сприйняття подразників рецепторами;</w:t>
      </w:r>
    </w:p>
    <w:p w:rsidR="0057015B" w:rsidRPr="0057015B" w:rsidRDefault="0057015B" w:rsidP="005701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>передача збудження від рецептора до ЦНС;</w:t>
      </w:r>
    </w:p>
    <w:p w:rsidR="0057015B" w:rsidRPr="0057015B" w:rsidRDefault="0057015B" w:rsidP="005701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>«Усвідомлення» отриманої інформації;</w:t>
      </w:r>
    </w:p>
    <w:p w:rsidR="0057015B" w:rsidRPr="0057015B" w:rsidRDefault="0057015B" w:rsidP="005701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>передача сигналу-відповіді м’язів;</w:t>
      </w:r>
    </w:p>
    <w:p w:rsidR="0057015B" w:rsidRPr="0057015B" w:rsidRDefault="0057015B" w:rsidP="005701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>збудження м’язів і відповідь певним рухом.</w:t>
      </w:r>
    </w:p>
    <w:p w:rsidR="0057015B" w:rsidRDefault="0057015B" w:rsidP="005701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Прості і складні реакції. Проста реакція – здатність скоріше відповісти на заздалегідь обумовлений сигнал заздалегідь обумовленою дією. Латентний час реакції у нетренованих людей 0,2-0,3 с. у тренованих 0,1- 0,2 с Латентний час обумовлений генотипом і мало піддається розвитку у процесі тренувань. Під час тренування покращується не максимальна </w:t>
      </w:r>
      <w:r>
        <w:rPr>
          <w:rFonts w:ascii="Times New Roman" w:hAnsi="Times New Roman" w:cs="Times New Roman"/>
          <w:sz w:val="28"/>
          <w:szCs w:val="28"/>
          <w:lang w:val="uk-UA"/>
        </w:rPr>
        <w:t>швидкість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простого реагування, а стабільність реагування з близькою до індивідуального максимуму </w:t>
      </w:r>
      <w:r>
        <w:rPr>
          <w:rFonts w:ascii="Times New Roman" w:hAnsi="Times New Roman" w:cs="Times New Roman"/>
          <w:sz w:val="28"/>
          <w:szCs w:val="28"/>
          <w:lang w:val="uk-UA"/>
        </w:rPr>
        <w:t>швидкістю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. Тобто треновані люди у повторних спробах частіше реагують з граничною для себе </w:t>
      </w:r>
      <w:r>
        <w:rPr>
          <w:rFonts w:ascii="Times New Roman" w:hAnsi="Times New Roman" w:cs="Times New Roman"/>
          <w:sz w:val="28"/>
          <w:szCs w:val="28"/>
          <w:lang w:val="uk-UA"/>
        </w:rPr>
        <w:t>швидкістю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>. У одноборствах, спортивних іграх велике значення мають складні реагування. Орієнтація людини при виконанні рухової дії здійснюється за допомогою комплексної дії аналізаторів внаслідок чого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формується уява щодо положення тіла в просторі та часі і дозволяє ефективно реагувати адекватною формою поведінки. При 2 цьому людина здійснює взаємодію з предметами, спортивними приладами, партнерами у часі і просторі. </w:t>
      </w:r>
    </w:p>
    <w:p w:rsidR="0057015B" w:rsidRDefault="0057015B" w:rsidP="005701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Швидкість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складних реагувань на навколишні подразники залежить від </w:t>
      </w:r>
    </w:p>
    <w:p w:rsidR="0057015B" w:rsidRPr="0057015B" w:rsidRDefault="0057015B" w:rsidP="0057015B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>оперативності оцінки ситуації;</w:t>
      </w:r>
    </w:p>
    <w:p w:rsidR="0057015B" w:rsidRPr="0057015B" w:rsidRDefault="0057015B" w:rsidP="0057015B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>вибору оптимального рухового рішення;</w:t>
      </w:r>
    </w:p>
    <w:p w:rsidR="0057015B" w:rsidRPr="0057015B" w:rsidRDefault="0057015B" w:rsidP="0057015B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швидкості його реалізації. </w:t>
      </w:r>
    </w:p>
    <w:p w:rsidR="009F3B40" w:rsidRDefault="0057015B" w:rsidP="005701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У нетренованих людей латентний час складної реакції від 0,3 – 1 с., у тренованих 0,2 – 0,3 с. </w:t>
      </w:r>
    </w:p>
    <w:p w:rsidR="009F3B40" w:rsidRDefault="0057015B" w:rsidP="005701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3B40">
        <w:rPr>
          <w:rFonts w:ascii="Times New Roman" w:hAnsi="Times New Roman" w:cs="Times New Roman"/>
          <w:b/>
          <w:sz w:val="28"/>
          <w:szCs w:val="28"/>
          <w:lang w:val="uk-UA"/>
        </w:rPr>
        <w:t>Реакція на об’єкт</w:t>
      </w:r>
      <w:r w:rsidR="009F3B40" w:rsidRPr="009F3B40">
        <w:rPr>
          <w:rFonts w:ascii="Times New Roman" w:hAnsi="Times New Roman" w:cs="Times New Roman"/>
          <w:b/>
          <w:sz w:val="28"/>
          <w:szCs w:val="28"/>
          <w:lang w:val="uk-UA"/>
        </w:rPr>
        <w:t>, що рухається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– здатність швидко і точно реагувати на нестандартні переміщення певного об’єкту в умовах дефіциту часу та простору. В основі РРО – вміння постійно утримувати об’єкт в полі зору, визначати його просторові і часові переміщення та </w:t>
      </w:r>
      <w:proofErr w:type="spellStart"/>
      <w:r w:rsidRPr="0057015B">
        <w:rPr>
          <w:rFonts w:ascii="Times New Roman" w:hAnsi="Times New Roman" w:cs="Times New Roman"/>
          <w:sz w:val="28"/>
          <w:szCs w:val="28"/>
          <w:lang w:val="uk-UA"/>
        </w:rPr>
        <w:t>оперативно</w:t>
      </w:r>
      <w:proofErr w:type="spellEnd"/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підбирати адекватні рухи</w:t>
      </w:r>
      <w:r w:rsidR="00EC276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відповіді. </w:t>
      </w:r>
    </w:p>
    <w:p w:rsidR="009F3B40" w:rsidRDefault="0057015B" w:rsidP="005701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3B40">
        <w:rPr>
          <w:rFonts w:ascii="Times New Roman" w:hAnsi="Times New Roman" w:cs="Times New Roman"/>
          <w:b/>
          <w:sz w:val="28"/>
          <w:szCs w:val="28"/>
          <w:lang w:val="uk-UA"/>
        </w:rPr>
        <w:t>Реакція вибору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- це здатність швидко здійснювати добір адекватної відповіді в умовах дефіциту часу та простору. </w:t>
      </w:r>
    </w:p>
    <w:p w:rsidR="009F3B40" w:rsidRDefault="0057015B" w:rsidP="005701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Усі види швидкісних якостей людини є досить специфічні. Елементарні прояви </w:t>
      </w:r>
      <w:r w:rsidR="009F3B40">
        <w:rPr>
          <w:rFonts w:ascii="Times New Roman" w:hAnsi="Times New Roman" w:cs="Times New Roman"/>
          <w:sz w:val="28"/>
          <w:szCs w:val="28"/>
          <w:lang w:val="uk-UA"/>
        </w:rPr>
        <w:t xml:space="preserve">швидкості 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відносно слабо між собою пов’язані. У людини може бути висока </w:t>
      </w:r>
      <w:r w:rsidR="009F3B40">
        <w:rPr>
          <w:rFonts w:ascii="Times New Roman" w:hAnsi="Times New Roman" w:cs="Times New Roman"/>
          <w:sz w:val="28"/>
          <w:szCs w:val="28"/>
          <w:lang w:val="uk-UA"/>
        </w:rPr>
        <w:t>швидкість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поодиноких рухів і відносно низька частота рухів. Обмежений перенос </w:t>
      </w:r>
      <w:r w:rsidR="009F3B40">
        <w:rPr>
          <w:rFonts w:ascii="Times New Roman" w:hAnsi="Times New Roman" w:cs="Times New Roman"/>
          <w:sz w:val="28"/>
          <w:szCs w:val="28"/>
          <w:lang w:val="uk-UA"/>
        </w:rPr>
        <w:t>швидкості з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однієї вправи на другу можливий лише при подібності їх структури. Найбільший перенос </w:t>
      </w:r>
      <w:r w:rsidR="009F3B40">
        <w:rPr>
          <w:rFonts w:ascii="Times New Roman" w:hAnsi="Times New Roman" w:cs="Times New Roman"/>
          <w:sz w:val="28"/>
          <w:szCs w:val="28"/>
          <w:lang w:val="uk-UA"/>
        </w:rPr>
        <w:t>швидкості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у дітей та підлітків. Тому з дітьми та підлітками доцільно комплексно розвивати всі види швидкості за допомогою різноманітних вправ. </w:t>
      </w:r>
    </w:p>
    <w:p w:rsidR="009F3B40" w:rsidRDefault="0057015B" w:rsidP="005701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3B40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Фактори, що зумовлюють появ бистроті</w:t>
      </w:r>
      <w:r w:rsidR="009F3B4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F3B40" w:rsidRPr="009F3B40" w:rsidRDefault="0057015B" w:rsidP="009F3B40">
      <w:pPr>
        <w:pStyle w:val="a3"/>
        <w:numPr>
          <w:ilvl w:val="1"/>
          <w:numId w:val="7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3B40">
        <w:rPr>
          <w:rFonts w:ascii="Times New Roman" w:hAnsi="Times New Roman" w:cs="Times New Roman"/>
          <w:sz w:val="28"/>
          <w:szCs w:val="28"/>
          <w:lang w:val="uk-UA"/>
        </w:rPr>
        <w:t>рухливість нервових процесів (збудливість та лабільність ЦНС)</w:t>
      </w:r>
      <w:r w:rsidR="009F3B40" w:rsidRPr="009F3B4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F3B40" w:rsidRPr="009F3B40" w:rsidRDefault="0057015B" w:rsidP="009F3B40">
      <w:pPr>
        <w:pStyle w:val="a3"/>
        <w:numPr>
          <w:ilvl w:val="1"/>
          <w:numId w:val="7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3B40">
        <w:rPr>
          <w:rFonts w:ascii="Times New Roman" w:hAnsi="Times New Roman" w:cs="Times New Roman"/>
          <w:sz w:val="28"/>
          <w:szCs w:val="28"/>
          <w:lang w:val="uk-UA"/>
        </w:rPr>
        <w:t xml:space="preserve">структура м’язів </w:t>
      </w:r>
      <w:r w:rsidR="009F3B40" w:rsidRPr="009F3B4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9F3B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3B40">
        <w:rPr>
          <w:rFonts w:ascii="Times New Roman" w:hAnsi="Times New Roman" w:cs="Times New Roman"/>
          <w:sz w:val="28"/>
          <w:szCs w:val="28"/>
          <w:lang w:val="uk-UA"/>
        </w:rPr>
        <w:t>міжм</w:t>
      </w:r>
      <w:r w:rsidR="009F3B40" w:rsidRPr="009F3B40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9F3B40">
        <w:rPr>
          <w:rFonts w:ascii="Times New Roman" w:hAnsi="Times New Roman" w:cs="Times New Roman"/>
          <w:sz w:val="28"/>
          <w:szCs w:val="28"/>
          <w:lang w:val="uk-UA"/>
        </w:rPr>
        <w:t>язова</w:t>
      </w:r>
      <w:proofErr w:type="spellEnd"/>
      <w:r w:rsidRPr="009F3B40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9F3B40">
        <w:rPr>
          <w:rFonts w:ascii="Times New Roman" w:hAnsi="Times New Roman" w:cs="Times New Roman"/>
          <w:sz w:val="28"/>
          <w:szCs w:val="28"/>
          <w:lang w:val="uk-UA"/>
        </w:rPr>
        <w:t>внутрішньом</w:t>
      </w:r>
      <w:r w:rsidR="009F3B40" w:rsidRPr="009F3B40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9F3B40">
        <w:rPr>
          <w:rFonts w:ascii="Times New Roman" w:hAnsi="Times New Roman" w:cs="Times New Roman"/>
          <w:sz w:val="28"/>
          <w:szCs w:val="28"/>
          <w:lang w:val="uk-UA"/>
        </w:rPr>
        <w:t>язова</w:t>
      </w:r>
      <w:proofErr w:type="spellEnd"/>
      <w:r w:rsidRPr="009F3B40">
        <w:rPr>
          <w:rFonts w:ascii="Times New Roman" w:hAnsi="Times New Roman" w:cs="Times New Roman"/>
          <w:sz w:val="28"/>
          <w:szCs w:val="28"/>
          <w:lang w:val="uk-UA"/>
        </w:rPr>
        <w:t xml:space="preserve"> координація</w:t>
      </w:r>
      <w:r w:rsidR="009F3B40" w:rsidRPr="009F3B4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F3B40" w:rsidRPr="009F3B40" w:rsidRDefault="0057015B" w:rsidP="009F3B40">
      <w:pPr>
        <w:pStyle w:val="a3"/>
        <w:numPr>
          <w:ilvl w:val="1"/>
          <w:numId w:val="7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3B40">
        <w:rPr>
          <w:rFonts w:ascii="Times New Roman" w:hAnsi="Times New Roman" w:cs="Times New Roman"/>
          <w:sz w:val="28"/>
          <w:szCs w:val="28"/>
          <w:lang w:val="uk-UA"/>
        </w:rPr>
        <w:t xml:space="preserve">потужність та ємність креатин фосфатного джерела енергії </w:t>
      </w:r>
      <w:r w:rsidR="009F3B40" w:rsidRPr="009F3B4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F3B40" w:rsidRPr="009F3B40" w:rsidRDefault="0057015B" w:rsidP="009F3B40">
      <w:pPr>
        <w:pStyle w:val="a3"/>
        <w:numPr>
          <w:ilvl w:val="1"/>
          <w:numId w:val="7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3B40">
        <w:rPr>
          <w:rFonts w:ascii="Times New Roman" w:hAnsi="Times New Roman" w:cs="Times New Roman"/>
          <w:sz w:val="28"/>
          <w:szCs w:val="28"/>
          <w:lang w:val="uk-UA"/>
        </w:rPr>
        <w:t>рівень розвитку гнучкості</w:t>
      </w:r>
      <w:r w:rsidR="009F3B40" w:rsidRPr="009F3B4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F3B40" w:rsidRPr="009F3B40" w:rsidRDefault="0057015B" w:rsidP="009F3B40">
      <w:pPr>
        <w:pStyle w:val="a3"/>
        <w:numPr>
          <w:ilvl w:val="1"/>
          <w:numId w:val="7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3B40">
        <w:rPr>
          <w:rFonts w:ascii="Times New Roman" w:hAnsi="Times New Roman" w:cs="Times New Roman"/>
          <w:sz w:val="28"/>
          <w:szCs w:val="28"/>
          <w:lang w:val="uk-UA"/>
        </w:rPr>
        <w:t>рівень розвитку вибухової та швидкісної сили</w:t>
      </w:r>
      <w:r w:rsidR="009F3B40" w:rsidRPr="009F3B4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F3B40" w:rsidRPr="009F3B40" w:rsidRDefault="0057015B" w:rsidP="009F3B40">
      <w:pPr>
        <w:pStyle w:val="a3"/>
        <w:numPr>
          <w:ilvl w:val="1"/>
          <w:numId w:val="7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3B40">
        <w:rPr>
          <w:rFonts w:ascii="Times New Roman" w:hAnsi="Times New Roman" w:cs="Times New Roman"/>
          <w:sz w:val="28"/>
          <w:szCs w:val="28"/>
          <w:lang w:val="uk-UA"/>
        </w:rPr>
        <w:t xml:space="preserve">інтенсивність вольових зусиль </w:t>
      </w:r>
    </w:p>
    <w:p w:rsidR="009F3B40" w:rsidRDefault="0057015B" w:rsidP="005701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3B40">
        <w:rPr>
          <w:rFonts w:ascii="Times New Roman" w:hAnsi="Times New Roman" w:cs="Times New Roman"/>
          <w:i/>
          <w:sz w:val="28"/>
          <w:szCs w:val="28"/>
          <w:lang w:val="uk-UA"/>
        </w:rPr>
        <w:t>Вікова періодизація.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3B40">
        <w:rPr>
          <w:rFonts w:ascii="Times New Roman" w:hAnsi="Times New Roman" w:cs="Times New Roman"/>
          <w:sz w:val="28"/>
          <w:szCs w:val="28"/>
          <w:lang w:val="uk-UA"/>
        </w:rPr>
        <w:t>Швидкість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прогресує протягом життя значно менше ніж інші якості. Раніше підлягає інволюційним змінам навіть за умови її спеціального розвитку. Прогресивний природній розвиток до 14-15 років у дівчат і 15-16 років у хлопців. Із закінченням пубертатного періоду практично припиняється подальший біологічний розвиток </w:t>
      </w:r>
      <w:r w:rsidR="009F3B40">
        <w:rPr>
          <w:rFonts w:ascii="Times New Roman" w:hAnsi="Times New Roman" w:cs="Times New Roman"/>
          <w:sz w:val="28"/>
          <w:szCs w:val="28"/>
          <w:lang w:val="uk-UA"/>
        </w:rPr>
        <w:t>швидкості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F3B40" w:rsidRDefault="0057015B" w:rsidP="005701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Віковий період від 7-8 до 11-12 років є найбільш сприятливим – </w:t>
      </w:r>
      <w:r w:rsidR="009F3B40">
        <w:rPr>
          <w:rFonts w:ascii="Times New Roman" w:hAnsi="Times New Roman" w:cs="Times New Roman"/>
          <w:sz w:val="28"/>
          <w:szCs w:val="28"/>
          <w:lang w:val="uk-UA"/>
        </w:rPr>
        <w:t>швидкість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реакцій, частота рухів. Акцентувати у</w:t>
      </w:r>
      <w:r w:rsidR="009F3B40">
        <w:rPr>
          <w:rFonts w:ascii="Times New Roman" w:hAnsi="Times New Roman" w:cs="Times New Roman"/>
          <w:sz w:val="28"/>
          <w:szCs w:val="28"/>
          <w:lang w:val="uk-UA"/>
        </w:rPr>
        <w:t xml:space="preserve">вагу на вдосконаленні </w:t>
      </w:r>
      <w:proofErr w:type="spellStart"/>
      <w:r w:rsidR="009F3B40">
        <w:rPr>
          <w:rFonts w:ascii="Times New Roman" w:hAnsi="Times New Roman" w:cs="Times New Roman"/>
          <w:sz w:val="28"/>
          <w:szCs w:val="28"/>
          <w:lang w:val="uk-UA"/>
        </w:rPr>
        <w:t>міжм</w:t>
      </w:r>
      <w:proofErr w:type="spellEnd"/>
      <w:r w:rsidR="009F3B40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="009F3B40">
        <w:rPr>
          <w:rFonts w:ascii="Times New Roman" w:hAnsi="Times New Roman" w:cs="Times New Roman"/>
          <w:sz w:val="28"/>
          <w:szCs w:val="28"/>
          <w:lang w:val="uk-UA"/>
        </w:rPr>
        <w:t>язо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>вої</w:t>
      </w:r>
      <w:proofErr w:type="spellEnd"/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координації. У віці 11-12 до 14-15 у дівчат та 15-16 у хлопців високі темпи приросту швидкості цілісних рухів. </w:t>
      </w:r>
    </w:p>
    <w:p w:rsidR="009F3B40" w:rsidRDefault="0057015B" w:rsidP="009F3B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До фізичних вправ, що використовуються для розвитку </w:t>
      </w:r>
      <w:r w:rsidR="009F3B40">
        <w:rPr>
          <w:rFonts w:ascii="Times New Roman" w:hAnsi="Times New Roman" w:cs="Times New Roman"/>
          <w:sz w:val="28"/>
          <w:szCs w:val="28"/>
          <w:lang w:val="uk-UA"/>
        </w:rPr>
        <w:t>швидкості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, ставляться такі вимоги: </w:t>
      </w:r>
    </w:p>
    <w:p w:rsidR="009F3B40" w:rsidRPr="009F3B40" w:rsidRDefault="009F3B40" w:rsidP="009F3B40">
      <w:pPr>
        <w:pStyle w:val="a3"/>
        <w:numPr>
          <w:ilvl w:val="0"/>
          <w:numId w:val="8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57015B" w:rsidRPr="009F3B40">
        <w:rPr>
          <w:rFonts w:ascii="Times New Roman" w:hAnsi="Times New Roman" w:cs="Times New Roman"/>
          <w:sz w:val="28"/>
          <w:szCs w:val="28"/>
          <w:lang w:val="uk-UA"/>
        </w:rPr>
        <w:t xml:space="preserve"> техніка повинна бути такою, щоб дозволяла в</w:t>
      </w:r>
      <w:r>
        <w:rPr>
          <w:rFonts w:ascii="Times New Roman" w:hAnsi="Times New Roman" w:cs="Times New Roman"/>
          <w:sz w:val="28"/>
          <w:szCs w:val="28"/>
          <w:lang w:val="uk-UA"/>
        </w:rPr>
        <w:t>иконання з граничною швидкістю;</w:t>
      </w:r>
    </w:p>
    <w:p w:rsidR="009F3B40" w:rsidRPr="009F3B40" w:rsidRDefault="0057015B" w:rsidP="009F3B40">
      <w:pPr>
        <w:pStyle w:val="a3"/>
        <w:numPr>
          <w:ilvl w:val="0"/>
          <w:numId w:val="8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3B40">
        <w:rPr>
          <w:rFonts w:ascii="Times New Roman" w:hAnsi="Times New Roman" w:cs="Times New Roman"/>
          <w:sz w:val="28"/>
          <w:szCs w:val="28"/>
          <w:lang w:val="uk-UA"/>
        </w:rPr>
        <w:t>вони повинні бути добре засвоєні;</w:t>
      </w:r>
    </w:p>
    <w:p w:rsidR="009F3B40" w:rsidRPr="009F3B40" w:rsidRDefault="0057015B" w:rsidP="009F3B40">
      <w:pPr>
        <w:pStyle w:val="a3"/>
        <w:numPr>
          <w:ilvl w:val="0"/>
          <w:numId w:val="8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3B40">
        <w:rPr>
          <w:rFonts w:ascii="Times New Roman" w:hAnsi="Times New Roman" w:cs="Times New Roman"/>
          <w:sz w:val="28"/>
          <w:szCs w:val="28"/>
          <w:lang w:val="uk-UA"/>
        </w:rPr>
        <w:t xml:space="preserve">їх тривалість не повинна перевищувати 30 с; </w:t>
      </w:r>
    </w:p>
    <w:p w:rsidR="009F3B40" w:rsidRPr="009F3B40" w:rsidRDefault="0057015B" w:rsidP="009F3B40">
      <w:pPr>
        <w:pStyle w:val="a3"/>
        <w:numPr>
          <w:ilvl w:val="0"/>
          <w:numId w:val="8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3B40">
        <w:rPr>
          <w:rFonts w:ascii="Times New Roman" w:hAnsi="Times New Roman" w:cs="Times New Roman"/>
          <w:sz w:val="28"/>
          <w:szCs w:val="28"/>
          <w:lang w:val="uk-UA"/>
        </w:rPr>
        <w:t xml:space="preserve">вони повинні бути різноманітними і забезпечувати вдосконалення швидкості у поєднанні із розвитком інших рухових якостей. </w:t>
      </w:r>
    </w:p>
    <w:p w:rsidR="009F3B40" w:rsidRDefault="0057015B" w:rsidP="009F3B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Pr="009F3B40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Основою методики вдосконалення швидкості простих рухових реакцій є багаторазове виконання вправ з акцентом на раптове реагування конкретною дією на різноманітні сигнали (вправи на “швидкість реагування”). </w:t>
      </w:r>
    </w:p>
    <w:p w:rsidR="009F3B40" w:rsidRDefault="0057015B" w:rsidP="009F3B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Для комплексного розвитку рухових реакцій у поєднанні з іншими видами швидкості найефективнішими вважаються рухливі і спортивні ігри за спрощеними правилами, на менших відносно стандартних майданчиках. Використовується також виконання циклічних вправ з миттєвою зміною темпу, напрямку виду руху за командою. </w:t>
      </w:r>
    </w:p>
    <w:p w:rsidR="009F3B40" w:rsidRDefault="0057015B" w:rsidP="009F3B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>Методика розвитку простої реакції: невелика тривалість роботи,</w:t>
      </w:r>
      <w:r w:rsidR="009F3B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>створення дефіциту простору і часу,</w:t>
      </w:r>
      <w:r w:rsidR="009F3B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повний, пасивний відпочинок. </w:t>
      </w:r>
    </w:p>
    <w:p w:rsidR="009F3B40" w:rsidRDefault="0057015B" w:rsidP="009F3B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Методичні положення: </w:t>
      </w:r>
    </w:p>
    <w:p w:rsidR="009F3B40" w:rsidRPr="006F4770" w:rsidRDefault="0057015B" w:rsidP="006F477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4770">
        <w:rPr>
          <w:rFonts w:ascii="Times New Roman" w:hAnsi="Times New Roman" w:cs="Times New Roman"/>
          <w:sz w:val="28"/>
          <w:szCs w:val="28"/>
          <w:lang w:val="uk-UA"/>
        </w:rPr>
        <w:t xml:space="preserve">реагування з максимальною швидкістю; </w:t>
      </w:r>
    </w:p>
    <w:p w:rsidR="009F3B40" w:rsidRPr="006F4770" w:rsidRDefault="0057015B" w:rsidP="006F477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4770">
        <w:rPr>
          <w:rFonts w:ascii="Times New Roman" w:hAnsi="Times New Roman" w:cs="Times New Roman"/>
          <w:sz w:val="28"/>
          <w:szCs w:val="28"/>
          <w:lang w:val="uk-UA"/>
        </w:rPr>
        <w:t xml:space="preserve">концентрація уваги на сигналі; </w:t>
      </w:r>
    </w:p>
    <w:p w:rsidR="006F4770" w:rsidRPr="006F4770" w:rsidRDefault="0057015B" w:rsidP="006F477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4770">
        <w:rPr>
          <w:rFonts w:ascii="Times New Roman" w:hAnsi="Times New Roman" w:cs="Times New Roman"/>
          <w:sz w:val="28"/>
          <w:szCs w:val="28"/>
          <w:lang w:val="uk-UA"/>
        </w:rPr>
        <w:t>після підготовчої</w:t>
      </w:r>
      <w:r w:rsidR="006F4770" w:rsidRPr="006F4770">
        <w:rPr>
          <w:rFonts w:ascii="Times New Roman" w:hAnsi="Times New Roman" w:cs="Times New Roman"/>
          <w:sz w:val="28"/>
          <w:szCs w:val="28"/>
          <w:lang w:val="uk-UA"/>
        </w:rPr>
        <w:t xml:space="preserve"> команди</w:t>
      </w:r>
    </w:p>
    <w:p w:rsidR="006F4770" w:rsidRPr="006F4770" w:rsidRDefault="0057015B" w:rsidP="006F477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4770">
        <w:rPr>
          <w:rFonts w:ascii="Times New Roman" w:hAnsi="Times New Roman" w:cs="Times New Roman"/>
          <w:sz w:val="28"/>
          <w:szCs w:val="28"/>
          <w:lang w:val="uk-UA"/>
        </w:rPr>
        <w:t xml:space="preserve">напружити м’язи; </w:t>
      </w:r>
    </w:p>
    <w:p w:rsidR="006F4770" w:rsidRPr="006F4770" w:rsidRDefault="0057015B" w:rsidP="006F477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4770">
        <w:rPr>
          <w:rFonts w:ascii="Times New Roman" w:hAnsi="Times New Roman" w:cs="Times New Roman"/>
          <w:sz w:val="28"/>
          <w:szCs w:val="28"/>
          <w:lang w:val="uk-UA"/>
        </w:rPr>
        <w:t>кількість повторень у серії до п</w:t>
      </w:r>
      <w:r w:rsidR="006F4770" w:rsidRPr="006F4770">
        <w:rPr>
          <w:rFonts w:ascii="Times New Roman" w:hAnsi="Times New Roman" w:cs="Times New Roman"/>
          <w:sz w:val="28"/>
          <w:szCs w:val="28"/>
          <w:lang w:val="uk-UA"/>
        </w:rPr>
        <w:t>очатку збільшення часу реакції;</w:t>
      </w:r>
    </w:p>
    <w:p w:rsidR="006F4770" w:rsidRPr="006F4770" w:rsidRDefault="0057015B" w:rsidP="006F477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4770">
        <w:rPr>
          <w:rFonts w:ascii="Times New Roman" w:hAnsi="Times New Roman" w:cs="Times New Roman"/>
          <w:sz w:val="28"/>
          <w:szCs w:val="28"/>
          <w:lang w:val="uk-UA"/>
        </w:rPr>
        <w:t>реагув</w:t>
      </w:r>
      <w:r w:rsidR="006F4770" w:rsidRPr="006F4770">
        <w:rPr>
          <w:rFonts w:ascii="Times New Roman" w:hAnsi="Times New Roman" w:cs="Times New Roman"/>
          <w:sz w:val="28"/>
          <w:szCs w:val="28"/>
          <w:lang w:val="uk-UA"/>
        </w:rPr>
        <w:t>ати з різних вихідних положень;</w:t>
      </w:r>
    </w:p>
    <w:p w:rsidR="006F4770" w:rsidRPr="006F4770" w:rsidRDefault="0057015B" w:rsidP="006F477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4770">
        <w:rPr>
          <w:rFonts w:ascii="Times New Roman" w:hAnsi="Times New Roman" w:cs="Times New Roman"/>
          <w:sz w:val="28"/>
          <w:szCs w:val="28"/>
          <w:lang w:val="uk-UA"/>
        </w:rPr>
        <w:t>змінювати час між підг</w:t>
      </w:r>
      <w:r w:rsidR="006F4770" w:rsidRPr="006F4770">
        <w:rPr>
          <w:rFonts w:ascii="Times New Roman" w:hAnsi="Times New Roman" w:cs="Times New Roman"/>
          <w:sz w:val="28"/>
          <w:szCs w:val="28"/>
          <w:lang w:val="uk-UA"/>
        </w:rPr>
        <w:t>отовчою і виконавчою командами;</w:t>
      </w:r>
    </w:p>
    <w:p w:rsidR="006F4770" w:rsidRPr="006F4770" w:rsidRDefault="006F4770" w:rsidP="006F477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4770">
        <w:rPr>
          <w:rFonts w:ascii="Times New Roman" w:hAnsi="Times New Roman" w:cs="Times New Roman"/>
          <w:sz w:val="28"/>
          <w:szCs w:val="28"/>
          <w:lang w:val="uk-UA"/>
        </w:rPr>
        <w:t>зміна сигнальних подразників;</w:t>
      </w:r>
    </w:p>
    <w:p w:rsidR="006F4770" w:rsidRPr="006F4770" w:rsidRDefault="0057015B" w:rsidP="006F477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4770">
        <w:rPr>
          <w:rFonts w:ascii="Times New Roman" w:hAnsi="Times New Roman" w:cs="Times New Roman"/>
          <w:sz w:val="28"/>
          <w:szCs w:val="28"/>
          <w:lang w:val="uk-UA"/>
        </w:rPr>
        <w:t xml:space="preserve">вміти розрізняти </w:t>
      </w:r>
      <w:proofErr w:type="spellStart"/>
      <w:r w:rsidRPr="006F4770">
        <w:rPr>
          <w:rFonts w:ascii="Times New Roman" w:hAnsi="Times New Roman" w:cs="Times New Roman"/>
          <w:sz w:val="28"/>
          <w:szCs w:val="28"/>
          <w:lang w:val="uk-UA"/>
        </w:rPr>
        <w:t>мікроінтервали</w:t>
      </w:r>
      <w:proofErr w:type="spellEnd"/>
      <w:r w:rsidRPr="006F4770">
        <w:rPr>
          <w:rFonts w:ascii="Times New Roman" w:hAnsi="Times New Roman" w:cs="Times New Roman"/>
          <w:sz w:val="28"/>
          <w:szCs w:val="28"/>
          <w:lang w:val="uk-UA"/>
        </w:rPr>
        <w:t xml:space="preserve"> часу (біг 30 м - повідомити час, бігун вгадує час, біг на заданий час). </w:t>
      </w:r>
    </w:p>
    <w:p w:rsidR="006F4770" w:rsidRDefault="0057015B" w:rsidP="006F477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Складна реакція (реакція вибору) 80% часу побачити сигнал; 20% - відповісти. </w:t>
      </w:r>
    </w:p>
    <w:p w:rsidR="006F4770" w:rsidRDefault="006F4770" w:rsidP="006F477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Методичні прийоми: </w:t>
      </w:r>
      <w:r w:rsidR="0057015B" w:rsidRPr="0057015B">
        <w:rPr>
          <w:rFonts w:ascii="Times New Roman" w:hAnsi="Times New Roman" w:cs="Times New Roman"/>
          <w:sz w:val="28"/>
          <w:szCs w:val="28"/>
          <w:lang w:val="uk-UA"/>
        </w:rPr>
        <w:t>зміна 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видкості переміщення об’єкту; </w:t>
      </w:r>
      <w:r w:rsidR="0057015B" w:rsidRPr="0057015B">
        <w:rPr>
          <w:rFonts w:ascii="Times New Roman" w:hAnsi="Times New Roman" w:cs="Times New Roman"/>
          <w:sz w:val="28"/>
          <w:szCs w:val="28"/>
          <w:lang w:val="uk-UA"/>
        </w:rPr>
        <w:t>збільшення (зменшення) кіль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кості об’єктів; </w:t>
      </w:r>
      <w:r w:rsidR="0057015B"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зміна відстані до об’єкта. </w:t>
      </w:r>
    </w:p>
    <w:p w:rsidR="007E3B63" w:rsidRDefault="0057015B" w:rsidP="006F477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47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Методика розвитку циклічних і ациклічних рухів. 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>Для розвитку швидкості виконання ациклічних поодиноких рухів застосовують саме ті вправи в варіативних умовах. Для вдосконалення швидкості виконання циклічних рухів тренувальні завдання виконують методами інтервальної та комбінованої вправи, іг</w:t>
      </w:r>
      <w:r w:rsidR="007E3B63">
        <w:rPr>
          <w:rFonts w:ascii="Times New Roman" w:hAnsi="Times New Roman" w:cs="Times New Roman"/>
          <w:sz w:val="28"/>
          <w:szCs w:val="28"/>
          <w:lang w:val="uk-UA"/>
        </w:rPr>
        <w:t>ровим та змагальним методами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. Кількість вправ або довжину дистанції підбирають таким чином, щоб за час їх виконання швидкість не знижувалася. Для виявлення оптимальної тривалості й інтенсивності навантаження, числа повторень, тривалості пауз відпочинку між вправами слід мати інформацію про відповідну реакцію організму на виконану роботу. Критерієм оцінки працездатності є ЧСС. </w:t>
      </w:r>
    </w:p>
    <w:p w:rsidR="007E3B63" w:rsidRDefault="0057015B" w:rsidP="006F477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>Швидкісні вправи ставлять в</w:t>
      </w:r>
      <w:r w:rsidR="007E3B63">
        <w:rPr>
          <w:rFonts w:ascii="Times New Roman" w:hAnsi="Times New Roman" w:cs="Times New Roman"/>
          <w:sz w:val="28"/>
          <w:szCs w:val="28"/>
          <w:lang w:val="uk-UA"/>
        </w:rPr>
        <w:t>исокі вимоги до м’язів, сухожилля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 та зв’язок. Тому у процесі розвитку швидкісних якостей травми виникають відносно часто. Причинами переважної більшості з них є організаційні та методичні недоліки тренувального процесу. </w:t>
      </w:r>
    </w:p>
    <w:p w:rsidR="007E3B63" w:rsidRDefault="0057015B" w:rsidP="006F477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Організаційні недоліки: </w:t>
      </w:r>
    </w:p>
    <w:p w:rsidR="007E3B63" w:rsidRPr="007E3B63" w:rsidRDefault="0057015B" w:rsidP="007E3B6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B63">
        <w:rPr>
          <w:rFonts w:ascii="Times New Roman" w:hAnsi="Times New Roman" w:cs="Times New Roman"/>
          <w:sz w:val="28"/>
          <w:szCs w:val="28"/>
          <w:lang w:val="uk-UA"/>
        </w:rPr>
        <w:t>несприятливі санітарно-гігієнічні умови</w:t>
      </w:r>
      <w:r w:rsidR="007E3B63" w:rsidRPr="007E3B6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E3B63" w:rsidRPr="007E3B63" w:rsidRDefault="0057015B" w:rsidP="007E3B6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B63">
        <w:rPr>
          <w:rFonts w:ascii="Times New Roman" w:hAnsi="Times New Roman" w:cs="Times New Roman"/>
          <w:sz w:val="28"/>
          <w:szCs w:val="28"/>
          <w:lang w:val="uk-UA"/>
        </w:rPr>
        <w:t>неякісний інвентар</w:t>
      </w:r>
      <w:r w:rsidR="007E3B63" w:rsidRPr="007E3B6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E3B63" w:rsidRPr="007E3B63" w:rsidRDefault="0057015B" w:rsidP="007E3B6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B63">
        <w:rPr>
          <w:rFonts w:ascii="Times New Roman" w:hAnsi="Times New Roman" w:cs="Times New Roman"/>
          <w:sz w:val="28"/>
          <w:szCs w:val="28"/>
          <w:lang w:val="uk-UA"/>
        </w:rPr>
        <w:t>порушення правил поведінки на заняттях</w:t>
      </w:r>
      <w:r w:rsidR="007E3B63" w:rsidRPr="007E3B6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E3B63" w:rsidRDefault="0057015B" w:rsidP="006F477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Небезпечно виконувати швидкісні вправи в холодну вітряну погоду на слизькій поверхні. Недоцільно виконувати швидкісні вправи з граничною інтенсивністю в ранковий час. </w:t>
      </w:r>
    </w:p>
    <w:p w:rsidR="0057015B" w:rsidRDefault="0057015B" w:rsidP="006F477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015B">
        <w:rPr>
          <w:rFonts w:ascii="Times New Roman" w:hAnsi="Times New Roman" w:cs="Times New Roman"/>
          <w:sz w:val="28"/>
          <w:szCs w:val="28"/>
          <w:lang w:val="uk-UA"/>
        </w:rPr>
        <w:t>Методичні помилки: 1. недостатня різнобічність тренувальних впливів 2. різке збільшення обсягу швидкісних вправ 3. недостатнє засвоєння техніки швидкісних вправ 4. пере навантаження окремих ланок опорно-рухового апарату 5. неякісна безпосередня підготовка до виконання 6. виконання швидкісних вправ на фоні фізичної або координаційної втоми.</w:t>
      </w:r>
      <w:r w:rsidR="007E3B63">
        <w:rPr>
          <w:rFonts w:ascii="Times New Roman" w:hAnsi="Times New Roman" w:cs="Times New Roman"/>
          <w:sz w:val="28"/>
          <w:szCs w:val="28"/>
          <w:lang w:val="uk-UA"/>
        </w:rPr>
        <w:t xml:space="preserve"> 7. при виникненні судоми у м</w:t>
      </w:r>
      <w:r w:rsidR="007E3B63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="00754283">
        <w:rPr>
          <w:rFonts w:ascii="Times New Roman" w:hAnsi="Times New Roman" w:cs="Times New Roman"/>
          <w:sz w:val="28"/>
          <w:szCs w:val="28"/>
          <w:lang w:val="uk-UA"/>
        </w:rPr>
        <w:t>язах</w:t>
      </w:r>
      <w:proofErr w:type="spellEnd"/>
      <w:r w:rsidR="00754283"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Pr="0057015B">
        <w:rPr>
          <w:rFonts w:ascii="Times New Roman" w:hAnsi="Times New Roman" w:cs="Times New Roman"/>
          <w:sz w:val="28"/>
          <w:szCs w:val="28"/>
          <w:lang w:val="uk-UA"/>
        </w:rPr>
        <w:t>прави необхідно припинити, оскільки це може бути пов’язане з деструктивними змінами у м’язах і порушеннями їх іннервації. Подальше виконання вправ в такому стані може привести до травми.</w:t>
      </w:r>
    </w:p>
    <w:p w:rsidR="006524CC" w:rsidRDefault="006524CC" w:rsidP="006F477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524CC" w:rsidRDefault="006524CC" w:rsidP="006524CC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524CC">
        <w:rPr>
          <w:rFonts w:ascii="Times New Roman" w:hAnsi="Times New Roman" w:cs="Times New Roman"/>
          <w:i/>
          <w:sz w:val="28"/>
          <w:szCs w:val="28"/>
          <w:lang w:val="uk-UA"/>
        </w:rPr>
        <w:t>Питання до семінарського заняття:</w:t>
      </w:r>
    </w:p>
    <w:p w:rsidR="006524CC" w:rsidRDefault="006524CC" w:rsidP="006524C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Дайте визначення швидкості як фізичної якості людини</w:t>
      </w:r>
    </w:p>
    <w:p w:rsidR="006524CC" w:rsidRDefault="006524CC" w:rsidP="006524C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собою представляє проста рухова реакція?</w:t>
      </w:r>
    </w:p>
    <w:p w:rsidR="006524CC" w:rsidRDefault="006524CC" w:rsidP="006524C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Охарактеризуйте складну рухову реакцію.</w:t>
      </w:r>
    </w:p>
    <w:p w:rsidR="006524CC" w:rsidRDefault="006524CC" w:rsidP="006524C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Назвіть складові компоненті рухової реакції. За яким показником визначається швидкість рухової реакції. Привести приклади.</w:t>
      </w:r>
    </w:p>
    <w:p w:rsidR="006524CC" w:rsidRDefault="006524CC" w:rsidP="006524C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Охарактеризуйте фактори, що обумовлюють прояв швидкості.</w:t>
      </w:r>
    </w:p>
    <w:p w:rsidR="006524CC" w:rsidRDefault="006524CC" w:rsidP="006524C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Назвіть засоби для розвитку частоти рухів.</w:t>
      </w:r>
    </w:p>
    <w:p w:rsidR="006524CC" w:rsidRDefault="006524CC" w:rsidP="006524C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Охарактеризуйте</w:t>
      </w:r>
      <w:r w:rsidRPr="006524CC">
        <w:rPr>
          <w:rFonts w:ascii="Times New Roman" w:hAnsi="Times New Roman" w:cs="Times New Roman"/>
          <w:sz w:val="28"/>
          <w:szCs w:val="28"/>
          <w:lang w:val="uk-UA"/>
        </w:rPr>
        <w:t xml:space="preserve"> методику вдосконалення швидкості циклічних рухів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24CC" w:rsidRPr="006524CC" w:rsidRDefault="006524CC" w:rsidP="006524C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524CC">
        <w:rPr>
          <w:rFonts w:ascii="Times New Roman" w:hAnsi="Times New Roman" w:cs="Times New Roman"/>
          <w:sz w:val="28"/>
          <w:szCs w:val="28"/>
          <w:lang w:val="uk-UA"/>
        </w:rPr>
        <w:t xml:space="preserve">Охарактеризуйте методику вдосконалення швидкості </w:t>
      </w:r>
      <w:r>
        <w:rPr>
          <w:rFonts w:ascii="Times New Roman" w:hAnsi="Times New Roman" w:cs="Times New Roman"/>
          <w:sz w:val="28"/>
          <w:szCs w:val="28"/>
          <w:lang w:val="uk-UA"/>
        </w:rPr>
        <w:t>ациклічних рухових дій</w:t>
      </w:r>
      <w:r w:rsidRPr="006524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24CC" w:rsidRPr="006524CC" w:rsidRDefault="006524CC" w:rsidP="006524C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Назвіть вікову періодизацію розвитку швидкості.</w:t>
      </w:r>
      <w:bookmarkStart w:id="0" w:name="_GoBack"/>
      <w:bookmarkEnd w:id="0"/>
    </w:p>
    <w:sectPr w:rsidR="006524CC" w:rsidRPr="00652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4ABC"/>
    <w:multiLevelType w:val="hybridMultilevel"/>
    <w:tmpl w:val="960E2842"/>
    <w:lvl w:ilvl="0" w:tplc="75082122">
      <w:numFmt w:val="bullet"/>
      <w:lvlText w:val="-"/>
      <w:lvlJc w:val="left"/>
      <w:pPr>
        <w:ind w:left="157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52E6AAB"/>
    <w:multiLevelType w:val="hybridMultilevel"/>
    <w:tmpl w:val="D7B0346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CFA1527"/>
    <w:multiLevelType w:val="hybridMultilevel"/>
    <w:tmpl w:val="60BEDAD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291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C9825C7"/>
    <w:multiLevelType w:val="hybridMultilevel"/>
    <w:tmpl w:val="EB62A652"/>
    <w:lvl w:ilvl="0" w:tplc="75082122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D54544F"/>
    <w:multiLevelType w:val="hybridMultilevel"/>
    <w:tmpl w:val="42809F8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4317063"/>
    <w:multiLevelType w:val="hybridMultilevel"/>
    <w:tmpl w:val="552E463C"/>
    <w:lvl w:ilvl="0" w:tplc="7DEAE51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75082122">
      <w:numFmt w:val="bullet"/>
      <w:lvlText w:val="-"/>
      <w:lvlJc w:val="left"/>
      <w:pPr>
        <w:ind w:left="1931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D68077F"/>
    <w:multiLevelType w:val="hybridMultilevel"/>
    <w:tmpl w:val="87903F5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5AF5336D"/>
    <w:multiLevelType w:val="hybridMultilevel"/>
    <w:tmpl w:val="0EC87F02"/>
    <w:lvl w:ilvl="0" w:tplc="750821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E50A64"/>
    <w:multiLevelType w:val="hybridMultilevel"/>
    <w:tmpl w:val="94F6256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69220E17"/>
    <w:multiLevelType w:val="hybridMultilevel"/>
    <w:tmpl w:val="74ECF7F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291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70693E34"/>
    <w:multiLevelType w:val="hybridMultilevel"/>
    <w:tmpl w:val="4006906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3FB3D7C"/>
    <w:multiLevelType w:val="hybridMultilevel"/>
    <w:tmpl w:val="552E463C"/>
    <w:lvl w:ilvl="0" w:tplc="7DEAE51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75082122">
      <w:numFmt w:val="bullet"/>
      <w:lvlText w:val="-"/>
      <w:lvlJc w:val="left"/>
      <w:pPr>
        <w:ind w:left="1931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6"/>
  </w:num>
  <w:num w:numId="5">
    <w:abstractNumId w:val="2"/>
  </w:num>
  <w:num w:numId="6">
    <w:abstractNumId w:val="1"/>
  </w:num>
  <w:num w:numId="7">
    <w:abstractNumId w:val="9"/>
  </w:num>
  <w:num w:numId="8">
    <w:abstractNumId w:val="8"/>
  </w:num>
  <w:num w:numId="9">
    <w:abstractNumId w:val="7"/>
  </w:num>
  <w:num w:numId="10">
    <w:abstractNumId w:val="3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BFF"/>
    <w:rsid w:val="00041FC1"/>
    <w:rsid w:val="0057015B"/>
    <w:rsid w:val="006524CC"/>
    <w:rsid w:val="006F4770"/>
    <w:rsid w:val="00732BFF"/>
    <w:rsid w:val="00754283"/>
    <w:rsid w:val="007E3B63"/>
    <w:rsid w:val="009F3B40"/>
    <w:rsid w:val="00DF5FBA"/>
    <w:rsid w:val="00E4575A"/>
    <w:rsid w:val="00EC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A25DA"/>
  <w15:chartTrackingRefBased/>
  <w15:docId w15:val="{97C01E39-5386-4AC7-8584-C7CB0EB3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1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363EF-FEC9-48FE-BE02-5BECDDF3F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5</cp:revision>
  <dcterms:created xsi:type="dcterms:W3CDTF">2020-03-13T08:57:00Z</dcterms:created>
  <dcterms:modified xsi:type="dcterms:W3CDTF">2020-03-13T09:35:00Z</dcterms:modified>
</cp:coreProperties>
</file>